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883" w:firstLineChars="200"/>
        <w:jc w:val="center"/>
        <w:rPr>
          <w:rFonts w:ascii="宋体" w:cs="宋体"/>
          <w:b/>
          <w:sz w:val="44"/>
          <w:szCs w:val="44"/>
        </w:rPr>
      </w:pPr>
    </w:p>
    <w:p>
      <w:pPr>
        <w:spacing w:line="480" w:lineRule="exact"/>
        <w:ind w:firstLine="883" w:firstLineChars="200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询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价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文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件</w:t>
      </w:r>
    </w:p>
    <w:p>
      <w:pPr>
        <w:pStyle w:val="7"/>
        <w:numPr>
          <w:ilvl w:val="0"/>
          <w:numId w:val="1"/>
        </w:numPr>
        <w:spacing w:line="440" w:lineRule="exact"/>
        <w:ind w:firstLineChars="0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采购内容</w:t>
      </w:r>
    </w:p>
    <w:tbl>
      <w:tblPr>
        <w:tblStyle w:val="4"/>
        <w:tblW w:w="9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00"/>
        <w:gridCol w:w="5480"/>
        <w:gridCol w:w="773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参数及技术要求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LED屏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1.显示屏尺寸: 宽≥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4.26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M*高≥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m；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1、像素点间距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2、像素构成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1R、1G、1B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3、像素密度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单元大小为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mm的像素密度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4、结构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LED显示屏显示部分结构可采用钢、铝、镀锌方管、塑料等材料，结构安全坚固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5、外观质量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无变形、无色差；LED显示屏的外表面无明显划痕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6、显示效果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4K超清显示、色温均匀性好、亮度匀性好，对比度高、色域广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7、驱动方式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恒流驱动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8、控制方式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同步控制系统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9、供电方式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支持电源均流DC4.2V～DC4.5V供电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10、维护方式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前后双向维护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11、整屏平整度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≤0.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★12、模组平整度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≤0.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★13、拼接缝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≤0.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mm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14、套件材质采用聚碳酸酯和玻璃纤维材质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15、模组结构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灯驱合一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16、单元板分辨率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21632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Dots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、亮度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Cd/m²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、亮度均匀性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、亮度鉴别等级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依据SJ/T11141-2017 5.10.6规定；C级，Bj≥20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、亮度调节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0-100%亮度可调，屏幕亮度具有随环境照度的变化任意调整功能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、色度均匀性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±0.002Cx、Cy内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、宽色域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≥120% NTSC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、色温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1000-18000K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、水平视角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°垂直视角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°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、对比度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000：1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、刷新率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刷新率达到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3840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Hz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、像素失控率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&lt;0.01%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、噪声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1m范围内，测试4个位置（前后左右）噪音不大于2dB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信噪比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≥47dB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、峰值功耗≤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W/m²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平均功耗≤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W/m²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30、电流功率因素 电源具备PFC功能，功率因素≥0.95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、统一管理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可对所有LED显示模块进行统一管理，设置亮度、色温、灰度等参数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、自检技术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可实现LED单点检测，通讯检测、温度检测、电源检测、温度监控等功能。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33、输入信号支持      支持DVI、VGA输入；支持HDMI视频输入；支持视频PAL/NTSC制式自适应；支持复合视频信号；支持USB输出；支持IP输入；支持CVBS/DP/HDBASE输入；支持光纤/网络等接口输入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、老化稳定检测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LED显示屏通过在正常环境下168h不间断运行无故障的老化测试，试验结束后，产品能正常工作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使用寿命≥100000h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5、平均无故障时间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MTBF平均无故障时间≥20000h；MTTR平均修复时间≤20分钟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35、一键调试  支持联网一键下载程序文件和调试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36、灯管红墨水试验   纯红墨水常温浸泡24H，无渗透，灯管气密性良好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以上技术参数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由CNAS、ILAC-MRA认证的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第三方专业机构出具的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检测报告复印件，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加盖制造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显示屏结构装饰架定制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1.铝型材结构，钛金包边，屏体框架与LED屏配套。</w:t>
            </w:r>
          </w:p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2.国标钢材料精准定位，包边采用不锈钢。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以上包含现场施工、安装、调试及其它辅助线材和材料费用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98570.00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功放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1、带蓝牙，USB/SD(播放MP3)；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2、八只进口日本东芝功率管，令整机频响平滑、阻尼适中，充分发挥东芝功率管强劲、音色甜美、温暖和细腻的特点;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3、进口日本三菱数码卡拉OK混响芯片，独立数码处理效果.能满足不同音域的演唱，使之音响效果更加柔和，自然和协调，享受卡拉OK更出色;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4、全新研发黑色铝合金拉丝面板，高贵亮丽;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5、功率:150WX2, 8欧姆，200WX2, 4欧姆；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系统设计/System     二分频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波导方式 ：     前导反射式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指向性角度 ：  90°（H）x55°（V）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系统配置/Drive     LF：8*1+HF：1.*1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功率Power（标称/峰值）  100W/300W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阻抗Impedance（标称）   8  Ω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频响/Fre-res  70hz---18Khz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灵敏度Sen（1m/1W ）   96dB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最大声压级      106 dB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尺寸/Size （W宽*D深*H高）     253*242*398mm                 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2个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一拖二会议无线话筒 一拖二手持台式会议无线话筒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1套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有线话筒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鹅颈有线话筒 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1个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长条LED灯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80*60CM高亮白光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8个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5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9U 音箱机柜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</w:tbl>
    <w:p>
      <w:pPr>
        <w:spacing w:line="400" w:lineRule="exact"/>
        <w:ind w:right="280" w:firstLine="574" w:firstLineChars="205"/>
        <w:jc w:val="left"/>
        <w:rPr>
          <w:bCs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付款方式：本合同甲乙双方之间的一切费用均以人民币结算及支付。乙方按甲方要求安装调试完毕，经验收合格后，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甲方凭合同全额增值税专用发票支付合同总金额。</w:t>
      </w:r>
    </w:p>
    <w:p>
      <w:pPr>
        <w:spacing w:line="400" w:lineRule="exact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售后服务：至少提供一年以上的质量保证，接到故障通知后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小时内到现场维修解决，到现场解决（到用户现场维修的一切费用由供应商承担），须进行定期回访，提供终身维护。</w:t>
      </w:r>
    </w:p>
    <w:p>
      <w:pPr>
        <w:spacing w:line="400" w:lineRule="exact"/>
        <w:ind w:firstLine="560" w:firstLineChars="20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报价须包含送货上门、安装调试、相关人员培训及售后服务费用。</w:t>
      </w:r>
    </w:p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二、文件要求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1.</w:t>
      </w:r>
      <w:r>
        <w:rPr>
          <w:rFonts w:hint="eastAsia" w:ascii="宋体" w:hAnsi="宋体"/>
          <w:bCs/>
          <w:sz w:val="28"/>
          <w:szCs w:val="28"/>
        </w:rPr>
        <w:t>需提供营业执照复印件（加盖公章），法定代表人身份证明或法定代表人授权委托书原件</w:t>
      </w:r>
      <w:r>
        <w:rPr>
          <w:rFonts w:ascii="宋体" w:hAnsi="宋体"/>
          <w:bCs/>
          <w:sz w:val="28"/>
          <w:szCs w:val="28"/>
        </w:rPr>
        <w:t>(</w:t>
      </w:r>
      <w:r>
        <w:rPr>
          <w:rFonts w:hint="eastAsia" w:ascii="宋体" w:hAnsi="宋体"/>
          <w:bCs/>
          <w:sz w:val="28"/>
          <w:szCs w:val="28"/>
        </w:rPr>
        <w:t>加盖公章</w:t>
      </w:r>
      <w:r>
        <w:rPr>
          <w:rFonts w:ascii="宋体" w:hAnsi="宋体"/>
          <w:bCs/>
          <w:sz w:val="28"/>
          <w:szCs w:val="28"/>
        </w:rPr>
        <w:t>)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2.</w:t>
      </w:r>
      <w:r>
        <w:rPr>
          <w:rFonts w:hint="eastAsia" w:ascii="宋体" w:hAnsi="宋体"/>
          <w:bCs/>
          <w:sz w:val="28"/>
          <w:szCs w:val="28"/>
        </w:rPr>
        <w:t>投标报价表（见附件，需加盖公章）。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3.</w:t>
      </w:r>
      <w:r>
        <w:rPr>
          <w:rFonts w:hint="eastAsia" w:ascii="宋体" w:hAnsi="宋体"/>
          <w:bCs/>
          <w:sz w:val="28"/>
          <w:szCs w:val="28"/>
        </w:rPr>
        <w:t>投标文件须密封按时递交。</w:t>
      </w:r>
    </w:p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三、询价评议办法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、询价小组根据满足（符合）采购人需求、报价最低成交的原则确定成交候选供应商。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、品牌型号不同、参数配置相同、报价相同的，以询价文件要求的品牌型号为准。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、报价相同，参数配置都能满足，以正偏离参数判定为准。</w:t>
      </w:r>
    </w:p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四、签订合同时间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询价完结后七个工作日内签订合同。</w:t>
      </w:r>
    </w:p>
    <w:p>
      <w:pPr>
        <w:spacing w:line="400" w:lineRule="exact"/>
        <w:ind w:firstLine="560" w:firstLineChars="200"/>
        <w:rPr>
          <w:rFonts w:ascii="宋体"/>
          <w:kern w:val="0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widowControl/>
        <w:spacing w:line="400" w:lineRule="exact"/>
        <w:jc w:val="center"/>
        <w:rPr>
          <w:rFonts w:ascii="宋体"/>
          <w:b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报价表</w:t>
      </w:r>
    </w:p>
    <w:p>
      <w:pPr>
        <w:widowControl/>
        <w:spacing w:line="400" w:lineRule="exact"/>
        <w:jc w:val="left"/>
        <w:rPr>
          <w:rFonts w:ascii="宋体"/>
          <w:b/>
          <w:color w:val="FF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652" w:tblpY="3"/>
        <w:tblOverlap w:val="never"/>
        <w:tblW w:w="1043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134"/>
        <w:gridCol w:w="3400"/>
        <w:gridCol w:w="636"/>
        <w:gridCol w:w="636"/>
        <w:gridCol w:w="1060"/>
        <w:gridCol w:w="1913"/>
        <w:gridCol w:w="10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1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340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品牌、型号、参数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636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质保期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响应偏离说明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1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zCs w:val="21"/>
                <w:shd w:val="clear" w:color="auto" w:fill="FFFFFF"/>
              </w:rPr>
            </w:pPr>
          </w:p>
        </w:tc>
        <w:tc>
          <w:tcPr>
            <w:tcW w:w="34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1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 w:val="0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0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1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 w:val="0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0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1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 w:val="0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00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477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投标报价合计（大写）：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45" w:type="dxa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提交投标文件要求：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、需提供营业执照、资质证书等资质证明材料复印件（加盖公章），法定代表人身份证明或法定代表人授权委托书原件</w:t>
      </w:r>
      <w:r>
        <w:rPr>
          <w:rFonts w:ascii="宋体" w:hAnsi="宋体"/>
          <w:bCs/>
          <w:sz w:val="28"/>
          <w:szCs w:val="28"/>
        </w:rPr>
        <w:t>(</w:t>
      </w:r>
      <w:r>
        <w:rPr>
          <w:rFonts w:hint="eastAsia" w:ascii="宋体" w:hAnsi="宋体"/>
          <w:bCs/>
          <w:sz w:val="28"/>
          <w:szCs w:val="28"/>
        </w:rPr>
        <w:t>加盖公章</w:t>
      </w:r>
      <w:r>
        <w:rPr>
          <w:rFonts w:ascii="宋体" w:hAnsi="宋体"/>
          <w:bCs/>
          <w:sz w:val="28"/>
          <w:szCs w:val="28"/>
        </w:rPr>
        <w:t>)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、投标报价表（需加盖公章）。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3.</w:t>
      </w:r>
      <w:r>
        <w:rPr>
          <w:rFonts w:hint="eastAsia" w:ascii="宋体" w:hAnsi="宋体"/>
          <w:bCs/>
          <w:sz w:val="28"/>
          <w:szCs w:val="28"/>
        </w:rPr>
        <w:t>投标报价不能超过预算价，否者为无效（废）标。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、逐条说明所提供货物对询价文件的技术规格做出了实质性的响应，并申明与技术规格条文的偏离和例外。</w:t>
      </w: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5</w:t>
      </w:r>
      <w:r>
        <w:rPr>
          <w:rFonts w:hint="eastAsia" w:ascii="宋体" w:hAnsi="宋体"/>
          <w:bCs/>
          <w:sz w:val="28"/>
          <w:szCs w:val="28"/>
        </w:rPr>
        <w:t>、投标文件须密封按时递交。</w:t>
      </w:r>
    </w:p>
    <w:p>
      <w:pPr>
        <w:widowControl/>
        <w:spacing w:line="400" w:lineRule="exact"/>
        <w:jc w:val="left"/>
        <w:rPr>
          <w:rFonts w:ascii="宋体"/>
          <w:bCs/>
          <w:sz w:val="28"/>
          <w:szCs w:val="28"/>
        </w:rPr>
      </w:pPr>
    </w:p>
    <w:p>
      <w:pPr>
        <w:widowControl/>
        <w:spacing w:line="400" w:lineRule="exact"/>
        <w:jc w:val="center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  <w:r>
        <w:rPr>
          <w:rFonts w:hint="eastAsia" w:ascii="宋体" w:hAnsi="宋体"/>
          <w:bCs/>
          <w:sz w:val="28"/>
          <w:szCs w:val="28"/>
        </w:rPr>
        <w:t>报价单位（加盖公章）：</w:t>
      </w:r>
    </w:p>
    <w:p>
      <w:pPr>
        <w:widowControl/>
        <w:spacing w:line="400" w:lineRule="exact"/>
        <w:ind w:firstLine="3080" w:firstLineChars="1100"/>
      </w:pPr>
      <w:r>
        <w:rPr>
          <w:rFonts w:hint="eastAsia" w:ascii="宋体" w:hAnsi="宋体"/>
          <w:bCs/>
          <w:sz w:val="28"/>
          <w:szCs w:val="28"/>
        </w:rPr>
        <w:t>报价时间：</w:t>
      </w:r>
      <w:r>
        <w:rPr>
          <w:rFonts w:ascii="宋体" w:hAnsi="宋体"/>
          <w:bCs/>
          <w:sz w:val="28"/>
          <w:szCs w:val="28"/>
        </w:rPr>
        <w:t>20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日</w:t>
      </w:r>
    </w:p>
    <w:p>
      <w:pPr>
        <w:spacing w:line="400" w:lineRule="exact"/>
        <w:ind w:firstLine="560" w:firstLineChars="200"/>
        <w:rPr>
          <w:rFonts w:ascii="宋体"/>
          <w:bCs/>
          <w:sz w:val="28"/>
          <w:szCs w:val="28"/>
        </w:rPr>
      </w:pPr>
    </w:p>
    <w:p>
      <w:pPr>
        <w:widowControl/>
        <w:spacing w:line="400" w:lineRule="exact"/>
        <w:ind w:firstLine="2310" w:firstLineChars="1100"/>
      </w:pPr>
    </w:p>
    <w:p>
      <w:pPr>
        <w:spacing w:line="400" w:lineRule="exact"/>
        <w:ind w:firstLine="560" w:firstLineChars="200"/>
        <w:rPr>
          <w:rFonts w:ascii="宋体"/>
          <w:bCs/>
          <w:sz w:val="28"/>
          <w:szCs w:val="28"/>
        </w:rPr>
      </w:pPr>
    </w:p>
    <w:p>
      <w:pPr>
        <w:widowControl/>
        <w:spacing w:line="400" w:lineRule="exact"/>
        <w:ind w:firstLine="560" w:firstLineChars="200"/>
        <w:jc w:val="left"/>
        <w:rPr>
          <w:rFonts w:ascii="宋体"/>
          <w:bCs/>
          <w:sz w:val="28"/>
          <w:szCs w:val="28"/>
        </w:rPr>
      </w:pPr>
    </w:p>
    <w:p/>
    <w:p/>
    <w:p/>
    <w:p/>
    <w:p/>
    <w:p>
      <w:bookmarkStart w:id="9" w:name="_GoBack"/>
      <w:bookmarkEnd w:id="9"/>
      <w:r>
        <w:br w:type="page"/>
      </w:r>
    </w:p>
    <w:p>
      <w:pPr>
        <w:adjustRightInd w:val="0"/>
        <w:snapToGrid w:val="0"/>
        <w:spacing w:line="500" w:lineRule="exact"/>
        <w:jc w:val="center"/>
        <w:outlineLvl w:val="0"/>
        <w:rPr>
          <w:rFonts w:ascii="宋体"/>
          <w:b/>
          <w:sz w:val="28"/>
          <w:szCs w:val="28"/>
        </w:rPr>
      </w:pPr>
      <w:bookmarkStart w:id="0" w:name="_Toc391987102"/>
      <w:bookmarkStart w:id="1" w:name="_Toc333930334"/>
      <w:bookmarkStart w:id="2" w:name="_Toc325031897"/>
      <w:bookmarkStart w:id="3" w:name="_Toc333930371"/>
      <w:bookmarkStart w:id="4" w:name="_Toc325354037"/>
      <w:bookmarkStart w:id="5" w:name="_Toc331774899"/>
      <w:bookmarkStart w:id="6" w:name="_Toc353525311"/>
      <w:bookmarkStart w:id="7" w:name="_Toc387329211"/>
      <w:bookmarkStart w:id="8" w:name="_Toc533771332"/>
      <w:r>
        <w:rPr>
          <w:rFonts w:hint="eastAsia" w:ascii="宋体" w:hAnsi="宋体"/>
          <w:b/>
          <w:sz w:val="28"/>
          <w:szCs w:val="28"/>
        </w:rPr>
        <w:t>法定代表人授权书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adjustRightInd w:val="0"/>
        <w:snapToGrid w:val="0"/>
        <w:spacing w:line="500" w:lineRule="exact"/>
        <w:rPr>
          <w:rFonts w:ascii="宋体"/>
          <w:sz w:val="28"/>
          <w:szCs w:val="28"/>
        </w:rPr>
      </w:pPr>
    </w:p>
    <w:p>
      <w:pPr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>(</w:t>
      </w:r>
      <w:r>
        <w:rPr>
          <w:rFonts w:hint="eastAsia" w:ascii="宋体" w:hAnsi="宋体"/>
          <w:sz w:val="28"/>
          <w:szCs w:val="28"/>
          <w:u w:val="single"/>
        </w:rPr>
        <w:t>采购人</w:t>
      </w:r>
      <w:r>
        <w:rPr>
          <w:rFonts w:ascii="宋体" w:hAnsi="宋体"/>
          <w:sz w:val="28"/>
          <w:szCs w:val="28"/>
          <w:u w:val="single"/>
        </w:rPr>
        <w:t>)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兹授权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同志为我公司参加贵单位组织的</w:t>
      </w:r>
      <w:r>
        <w:rPr>
          <w:rFonts w:ascii="宋体" w:hAnsi="宋体"/>
          <w:sz w:val="28"/>
          <w:szCs w:val="28"/>
          <w:u w:val="single"/>
        </w:rPr>
        <w:t>(</w:t>
      </w:r>
      <w:r>
        <w:rPr>
          <w:rFonts w:hint="eastAsia" w:ascii="宋体" w:hAnsi="宋体"/>
          <w:sz w:val="28"/>
          <w:szCs w:val="28"/>
          <w:u w:val="single"/>
        </w:rPr>
        <w:t>项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>目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>名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>称</w:t>
      </w:r>
      <w:r>
        <w:rPr>
          <w:rFonts w:ascii="宋体" w:hAnsi="宋体"/>
          <w:sz w:val="28"/>
          <w:szCs w:val="28"/>
          <w:u w:val="single"/>
        </w:rPr>
        <w:t>)</w:t>
      </w:r>
      <w:r>
        <w:rPr>
          <w:rFonts w:hint="eastAsia" w:ascii="宋体" w:hAnsi="宋体"/>
          <w:sz w:val="28"/>
          <w:szCs w:val="28"/>
        </w:rPr>
        <w:t>询价活动的代表人，全权代表我公司处理在该项目活动中的一切事宜。代理期限从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日起至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日止。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00" w:lineRule="exact"/>
        <w:rPr>
          <w:rFonts w:ascii="宋体"/>
          <w:sz w:val="28"/>
          <w:szCs w:val="28"/>
        </w:rPr>
      </w:pPr>
    </w:p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授权单位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签章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</w:p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签字或盖章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</w:t>
      </w:r>
    </w:p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签发日期：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500" w:lineRule="exact"/>
        <w:rPr>
          <w:rFonts w:asci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附：代理人工作单位：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</w:p>
    <w:p>
      <w:pPr>
        <w:spacing w:line="50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职务：</w:t>
      </w:r>
      <w:r>
        <w:rPr>
          <w:rFonts w:ascii="宋体" w:hAnsi="宋体"/>
          <w:sz w:val="28"/>
          <w:szCs w:val="28"/>
          <w:u w:val="single"/>
        </w:rPr>
        <w:t xml:space="preserve">                    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</w:rPr>
        <w:t>性别：</w:t>
      </w:r>
      <w:r>
        <w:rPr>
          <w:rFonts w:ascii="宋体" w:hAnsi="宋体"/>
          <w:sz w:val="28"/>
          <w:szCs w:val="28"/>
          <w:u w:val="single"/>
        </w:rPr>
        <w:t xml:space="preserve">    </w:t>
      </w:r>
    </w:p>
    <w:p>
      <w:pPr>
        <w:adjustRightInd w:val="0"/>
        <w:snapToGrid w:val="0"/>
        <w:spacing w:line="500" w:lineRule="exact"/>
        <w:ind w:left="-88" w:leftChars="-42" w:firstLine="700" w:firstLineChars="250"/>
        <w:rPr>
          <w:rFonts w:asci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身份证号码：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</w:p>
    <w:p>
      <w:pPr>
        <w:adjustRightInd w:val="0"/>
        <w:snapToGrid w:val="0"/>
        <w:spacing w:line="500" w:lineRule="exact"/>
        <w:ind w:left="-88" w:leftChars="-42" w:firstLine="700" w:firstLineChars="250"/>
        <w:rPr>
          <w:rFonts w:ascii="宋体"/>
          <w:sz w:val="28"/>
          <w:szCs w:val="28"/>
          <w:u w:val="single"/>
        </w:rPr>
      </w:pPr>
    </w:p>
    <w:tbl>
      <w:tblPr>
        <w:tblStyle w:val="4"/>
        <w:tblW w:w="9227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4534" w:type="dxa"/>
          </w:tcPr>
          <w:p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粘贴法定代表人身份证</w:t>
            </w:r>
            <w:r>
              <w:rPr>
                <w:rFonts w:ascii="宋体" w:hAnsi="宋体"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复印件</w:t>
            </w:r>
            <w:r>
              <w:rPr>
                <w:rFonts w:ascii="宋体" w:hAnsi="宋体"/>
                <w:bCs/>
                <w:sz w:val="28"/>
                <w:szCs w:val="28"/>
              </w:rPr>
              <w:t>)</w:t>
            </w:r>
          </w:p>
        </w:tc>
        <w:tc>
          <w:tcPr>
            <w:tcW w:w="4693" w:type="dxa"/>
          </w:tcPr>
          <w:p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粘贴被授权人身份证</w:t>
            </w:r>
            <w:r>
              <w:rPr>
                <w:rFonts w:ascii="宋体" w:hAnsi="宋体"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复印件</w:t>
            </w:r>
            <w:r>
              <w:rPr>
                <w:rFonts w:ascii="宋体" w:hAnsi="宋体"/>
                <w:bCs/>
                <w:sz w:val="28"/>
                <w:szCs w:val="28"/>
              </w:rPr>
              <w:t>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14A07"/>
    <w:multiLevelType w:val="multilevel"/>
    <w:tmpl w:val="6A114A0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WE4ZDFiYzM5OWQ1ZTZmNjZhN2UxYzMwNjMxYTIifQ=="/>
  </w:docVars>
  <w:rsids>
    <w:rsidRoot w:val="1C395D8F"/>
    <w:rsid w:val="000640A8"/>
    <w:rsid w:val="00075756"/>
    <w:rsid w:val="001030A4"/>
    <w:rsid w:val="004B0F34"/>
    <w:rsid w:val="006458AA"/>
    <w:rsid w:val="00755D86"/>
    <w:rsid w:val="00EF0C8B"/>
    <w:rsid w:val="03BD18EA"/>
    <w:rsid w:val="1AA045DA"/>
    <w:rsid w:val="1C395D8F"/>
    <w:rsid w:val="4D314514"/>
    <w:rsid w:val="64653153"/>
    <w:rsid w:val="6BEA050F"/>
    <w:rsid w:val="7E9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6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1"/>
      <w:szCs w:val="21"/>
    </w:rPr>
  </w:style>
  <w:style w:type="character" w:customStyle="1" w:styleId="6">
    <w:name w:val="Heading 3 Char"/>
    <w:basedOn w:val="5"/>
    <w:link w:val="3"/>
    <w:semiHidden/>
    <w:qFormat/>
    <w:uiPriority w:val="9"/>
    <w:rPr>
      <w:rFonts w:ascii="Calibri" w:hAnsi="Calibri"/>
      <w:b/>
      <w:bCs/>
      <w:sz w:val="32"/>
      <w:szCs w:val="32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344</Words>
  <Characters>1965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2019-12-03T07:53:00Z</dcterms:created>
  <dc:creator>洋</dc:creator>
  <cp:lastModifiedBy>Mr.Z</cp:lastModifiedBy>
  <dcterms:modified xsi:type="dcterms:W3CDTF">2023-11-22T05:06:43Z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37B62D99373243B29D5EE1F8920F256B_13</vt:lpwstr>
  </property>
</Properties>
</file>